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F0" w:rsidRDefault="00BD2FF0">
      <w:pPr>
        <w:rPr>
          <w:rFonts w:ascii="Times New Roman" w:eastAsia="楷体" w:hAnsi="Times New Roman"/>
        </w:rPr>
      </w:pPr>
    </w:p>
    <w:p w:rsidR="00BD2FF0" w:rsidRDefault="00BD2FF0">
      <w:pPr>
        <w:rPr>
          <w:rFonts w:ascii="Times New Roman" w:eastAsia="楷体" w:hAnsi="Times New Roman"/>
          <w:sz w:val="28"/>
          <w:szCs w:val="28"/>
        </w:rPr>
      </w:pPr>
    </w:p>
    <w:p w:rsidR="00BD2FF0" w:rsidRDefault="00771EDD">
      <w:pPr>
        <w:spacing w:line="480" w:lineRule="auto"/>
        <w:ind w:right="28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广东省本科高校课程思政示范课程申报书</w:t>
      </w:r>
    </w:p>
    <w:p w:rsidR="00BD2FF0" w:rsidRDefault="00BD2FF0">
      <w:pPr>
        <w:spacing w:line="480" w:lineRule="auto"/>
        <w:rPr>
          <w:rFonts w:ascii="Times New Roman" w:eastAsia="黑体" w:hAnsi="Times New Roman"/>
          <w:sz w:val="32"/>
          <w:szCs w:val="36"/>
        </w:rPr>
      </w:pPr>
    </w:p>
    <w:p w:rsidR="00BD2FF0" w:rsidRDefault="00BD2FF0">
      <w:pPr>
        <w:spacing w:line="480" w:lineRule="auto"/>
        <w:rPr>
          <w:rFonts w:ascii="Times New Roman" w:eastAsia="黑体" w:hAnsi="Times New Roman"/>
          <w:sz w:val="32"/>
          <w:szCs w:val="36"/>
        </w:rPr>
      </w:pPr>
    </w:p>
    <w:p w:rsidR="00BD2FF0" w:rsidRDefault="00771EDD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课程名称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BD2FF0" w:rsidRDefault="00771EDD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课程负责人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BD2FF0" w:rsidRDefault="00771EDD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28"/>
        </w:rPr>
      </w:pPr>
      <w:r>
        <w:rPr>
          <w:rFonts w:ascii="Times New Roman" w:eastAsia="黑体" w:hAnsi="Times New Roman"/>
          <w:sz w:val="32"/>
          <w:szCs w:val="36"/>
        </w:rPr>
        <w:t>课程类别</w:t>
      </w:r>
      <w:r>
        <w:rPr>
          <w:rFonts w:ascii="Times New Roman" w:eastAsia="仿宋_GB2312" w:hAnsi="Times New Roman"/>
          <w:sz w:val="32"/>
          <w:szCs w:val="36"/>
        </w:rPr>
        <w:t>：</w:t>
      </w:r>
      <w:r>
        <w:rPr>
          <w:rFonts w:ascii="Times New Roman" w:eastAsia="仿宋_GB2312" w:hAnsi="Times New Roman"/>
          <w:sz w:val="28"/>
        </w:rPr>
        <w:t>□</w:t>
      </w:r>
      <w:r>
        <w:rPr>
          <w:rFonts w:ascii="Times New Roman" w:eastAsia="仿宋_GB2312" w:hAnsi="Times New Roman"/>
          <w:sz w:val="28"/>
        </w:rPr>
        <w:t>通识课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公共基础课</w:t>
      </w:r>
    </w:p>
    <w:p w:rsidR="00BD2FF0" w:rsidRDefault="00771EDD">
      <w:pPr>
        <w:spacing w:line="600" w:lineRule="exact"/>
        <w:ind w:right="28" w:firstLineChars="700" w:firstLine="19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□</w:t>
      </w:r>
      <w:r>
        <w:rPr>
          <w:rFonts w:ascii="Times New Roman" w:eastAsia="仿宋_GB2312" w:hAnsi="Times New Roman"/>
          <w:sz w:val="28"/>
        </w:rPr>
        <w:t>专业课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实验课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实践课</w:t>
      </w:r>
    </w:p>
    <w:p w:rsidR="00BD2FF0" w:rsidRDefault="00771EDD">
      <w:pPr>
        <w:spacing w:line="600" w:lineRule="exact"/>
        <w:ind w:right="28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  </w:t>
      </w:r>
      <w:r>
        <w:rPr>
          <w:rFonts w:ascii="Times New Roman" w:eastAsia="黑体" w:hAnsi="Times New Roman"/>
          <w:sz w:val="32"/>
          <w:szCs w:val="36"/>
        </w:rPr>
        <w:t>课程形式：</w:t>
      </w:r>
      <w:r>
        <w:rPr>
          <w:rFonts w:ascii="Times New Roman" w:eastAsia="仿宋_GB2312" w:hAnsi="Times New Roman"/>
          <w:sz w:val="28"/>
        </w:rPr>
        <w:t xml:space="preserve">□ </w:t>
      </w:r>
      <w:r>
        <w:rPr>
          <w:rFonts w:ascii="Times New Roman" w:eastAsia="仿宋_GB2312" w:hAnsi="Times New Roman"/>
          <w:sz w:val="28"/>
        </w:rPr>
        <w:t>在线开放课程</w:t>
      </w:r>
      <w:r>
        <w:rPr>
          <w:rFonts w:ascii="Times New Roman" w:eastAsia="仿宋_GB2312" w:hAnsi="Times New Roman"/>
          <w:sz w:val="28"/>
        </w:rPr>
        <w:t xml:space="preserve">   □ </w:t>
      </w:r>
      <w:r>
        <w:rPr>
          <w:rFonts w:ascii="Times New Roman" w:eastAsia="仿宋_GB2312" w:hAnsi="Times New Roman"/>
          <w:sz w:val="28"/>
        </w:rPr>
        <w:t>线上线下混合课程</w:t>
      </w:r>
    </w:p>
    <w:p w:rsidR="00BD2FF0" w:rsidRDefault="00771EDD">
      <w:pPr>
        <w:spacing w:line="600" w:lineRule="exact"/>
        <w:ind w:right="28" w:firstLineChars="700" w:firstLine="19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□ </w:t>
      </w:r>
      <w:r>
        <w:rPr>
          <w:rFonts w:ascii="Times New Roman" w:eastAsia="仿宋_GB2312" w:hAnsi="Times New Roman"/>
          <w:sz w:val="28"/>
        </w:rPr>
        <w:t>线下课程</w:t>
      </w:r>
      <w:r>
        <w:rPr>
          <w:rFonts w:ascii="Times New Roman" w:eastAsia="仿宋_GB2312" w:hAnsi="Times New Roman"/>
          <w:sz w:val="28"/>
        </w:rPr>
        <w:t xml:space="preserve">       □ </w:t>
      </w:r>
      <w:r>
        <w:rPr>
          <w:rFonts w:ascii="Times New Roman" w:eastAsia="仿宋_GB2312" w:hAnsi="Times New Roman"/>
          <w:sz w:val="28"/>
        </w:rPr>
        <w:t>社会实践课程</w:t>
      </w:r>
    </w:p>
    <w:p w:rsidR="00BD2FF0" w:rsidRDefault="00771EDD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所在学校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BD2FF0" w:rsidRDefault="00771EDD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申报日期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BD2FF0" w:rsidRDefault="00BD2FF0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BD2FF0" w:rsidRDefault="00BD2FF0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BD2FF0" w:rsidRDefault="00BD2FF0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BD2FF0" w:rsidRDefault="00771EDD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广东省教育厅制</w:t>
      </w:r>
    </w:p>
    <w:p w:rsidR="00BD2FF0" w:rsidRDefault="00771EDD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BD2FF0">
          <w:footerReference w:type="default" r:id="rId8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" w:hAnsi="Times New Roman"/>
          <w:kern w:val="0"/>
          <w:sz w:val="28"/>
          <w:szCs w:val="28"/>
        </w:rPr>
        <w:t>○</w:t>
      </w: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>七</w:t>
      </w:r>
      <w:r>
        <w:rPr>
          <w:rFonts w:ascii="Times New Roman" w:eastAsia="仿宋_GB2312" w:hAnsi="Times New Roman"/>
          <w:sz w:val="28"/>
          <w:szCs w:val="28"/>
        </w:rPr>
        <w:t>月</w:t>
      </w:r>
    </w:p>
    <w:p w:rsidR="00BD2FF0" w:rsidRDefault="00771EDD">
      <w:pPr>
        <w:spacing w:line="760" w:lineRule="exact"/>
        <w:jc w:val="center"/>
        <w:rPr>
          <w:rFonts w:ascii="Times New Roman" w:eastAsia="黑体" w:hAnsi="Times New Roman"/>
          <w:sz w:val="36"/>
          <w:szCs w:val="36"/>
        </w:rPr>
      </w:pPr>
      <w:r>
        <w:rPr>
          <w:rFonts w:ascii="Times New Roman" w:eastAsia="黑体" w:hAnsi="Times New Roman"/>
          <w:sz w:val="36"/>
          <w:szCs w:val="36"/>
        </w:rPr>
        <w:lastRenderedPageBreak/>
        <w:t>填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写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要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求</w:t>
      </w:r>
    </w:p>
    <w:p w:rsidR="00BD2FF0" w:rsidRDefault="00BD2FF0">
      <w:pPr>
        <w:suppressAutoHyphens/>
        <w:spacing w:line="560" w:lineRule="exact"/>
        <w:rPr>
          <w:rFonts w:ascii="Times New Roman" w:eastAsia="楷体" w:hAnsi="Times New Roman"/>
          <w:sz w:val="28"/>
          <w:szCs w:val="28"/>
        </w:rPr>
      </w:pPr>
    </w:p>
    <w:p w:rsidR="00BD2FF0" w:rsidRDefault="00771ED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以</w:t>
      </w:r>
      <w:r>
        <w:rPr>
          <w:rFonts w:ascii="Times New Roman" w:eastAsia="仿宋_GB2312" w:hAnsi="Times New Roman"/>
          <w:sz w:val="28"/>
          <w:szCs w:val="28"/>
        </w:rPr>
        <w:t>word</w:t>
      </w:r>
      <w:r>
        <w:rPr>
          <w:rFonts w:ascii="Times New Roman" w:eastAsia="仿宋_GB2312" w:hAnsi="Times New Roman"/>
          <w:sz w:val="28"/>
          <w:szCs w:val="28"/>
        </w:rPr>
        <w:t>文档格式如实填写各项。</w:t>
      </w:r>
    </w:p>
    <w:p w:rsidR="00BD2FF0" w:rsidRDefault="00771ED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表格文本中外文名词第一次出现时，要写清全称和缩写，再次出现时可以使用缩写。</w:t>
      </w:r>
    </w:p>
    <w:p w:rsidR="00BD2FF0" w:rsidRDefault="00771ED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本表栏目未涵盖的内容，需要说明的，请在说明栏中注明。</w:t>
      </w:r>
    </w:p>
    <w:p w:rsidR="00BD2FF0" w:rsidRDefault="00771ED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有可能涉密和不宜大范围公开的内容不可作为申报内容填写。</w:t>
      </w:r>
    </w:p>
    <w:p w:rsidR="00BD2FF0" w:rsidRDefault="00771ED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如表格篇幅不够，可另按所填表格格式附纸。</w:t>
      </w: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BD2FF0" w:rsidRDefault="00BD2FF0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</w:p>
    <w:p w:rsidR="00BD2FF0" w:rsidRDefault="00BD2FF0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  <w:sectPr w:rsidR="00BD2FF0">
          <w:footerReference w:type="default" r:id="rId9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</w:p>
    <w:p w:rsidR="00BD2FF0" w:rsidRDefault="00771EDD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一、课程基本信息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 w:rsidR="00BD2FF0">
        <w:trPr>
          <w:trHeight w:val="567"/>
        </w:trPr>
        <w:tc>
          <w:tcPr>
            <w:tcW w:w="1101" w:type="dxa"/>
            <w:vMerge w:val="restart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BD2FF0" w:rsidRDefault="00771EDD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负责人</w:t>
            </w:r>
          </w:p>
          <w:p w:rsidR="00BD2FF0" w:rsidRDefault="00771EDD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BD2FF0" w:rsidRDefault="00771ED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BD2FF0" w:rsidRDefault="00771ED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专业技</w:t>
            </w:r>
          </w:p>
          <w:p w:rsidR="00BD2FF0" w:rsidRDefault="00771EDD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BD2FF0" w:rsidRDefault="00771ED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BD2FF0" w:rsidRDefault="00771ED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BD2FF0" w:rsidRDefault="00771ED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BD2FF0">
        <w:trPr>
          <w:trHeight w:val="567"/>
        </w:trPr>
        <w:tc>
          <w:tcPr>
            <w:tcW w:w="1101" w:type="dxa"/>
            <w:vMerge w:val="restart"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BD2FF0" w:rsidRDefault="00771EDD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 w:rsidR="00BD2FF0" w:rsidRDefault="00BD2FF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 w:rsidR="00BD2FF0" w:rsidRDefault="00BD2FF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 w:rsidR="00BD2FF0" w:rsidRDefault="00771ED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学时（提供教务系统截图）</w:t>
            </w: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 w:rsidR="00BD2FF0" w:rsidRDefault="00771ED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 w:rsidR="00BD2FF0" w:rsidRDefault="00771EDD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已开课</w:t>
            </w:r>
          </w:p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 w:rsidR="00BD2FF0" w:rsidRDefault="00771EDD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华文楷体" w:hAnsi="Times New Roman"/>
                <w:sz w:val="20"/>
                <w:szCs w:val="20"/>
              </w:rPr>
              <w:t>期</w:t>
            </w: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</w:t>
            </w:r>
          </w:p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sz="4" w:space="0" w:color="auto"/>
            </w:tcBorders>
            <w:vAlign w:val="center"/>
          </w:tcPr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日（提供教务系统截图）</w:t>
            </w:r>
          </w:p>
          <w:p w:rsidR="00BD2FF0" w:rsidRDefault="00771ED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日（提供教务系统截图）</w:t>
            </w: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F0" w:rsidRDefault="00771EDD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BD2FF0"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是否为省级以上课程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F0" w:rsidRDefault="00771EDD">
            <w:pPr>
              <w:tabs>
                <w:tab w:val="left" w:pos="1688"/>
              </w:tabs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2"/>
              </w:rPr>
              <w:t>□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是（包括精品课程、精品资源共享课、精品视频公开课、在线开放课程等。）</w:t>
            </w:r>
          </w:p>
          <w:p w:rsidR="00BD2FF0" w:rsidRDefault="00771EDD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2"/>
              </w:rPr>
              <w:t>□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否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 w:rsidR="00BD2F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 w:val="restart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团队主要</w:t>
            </w:r>
          </w:p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承担课程任务</w:t>
            </w:r>
          </w:p>
        </w:tc>
      </w:tr>
      <w:tr w:rsidR="00BD2F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BD2F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BD2F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BD2F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BD2F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BD2FF0" w:rsidRDefault="00BD2FF0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BD2FF0" w:rsidRDefault="00771ED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BD2FF0" w:rsidRDefault="00BD2FF0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</w:tbl>
    <w:p w:rsidR="00BD2FF0" w:rsidRDefault="00771EDD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课程团队成员超过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人的，可以续表填写。</w:t>
      </w:r>
    </w:p>
    <w:p w:rsidR="00BD2FF0" w:rsidRDefault="00771EDD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二、课程设计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BD2FF0">
        <w:trPr>
          <w:cantSplit/>
          <w:trHeight w:val="2665"/>
          <w:jc w:val="center"/>
        </w:trPr>
        <w:tc>
          <w:tcPr>
            <w:tcW w:w="8753" w:type="dxa"/>
          </w:tcPr>
          <w:p w:rsidR="00BD2FF0" w:rsidRDefault="00771EDD">
            <w:pPr>
              <w:rPr>
                <w:rFonts w:ascii="Times New Roman" w:hAnsi="Times New Roman"/>
              </w:rPr>
            </w:pPr>
            <w:r>
              <w:rPr>
                <w:rFonts w:ascii="Times New Roman" w:eastAsia="华文楷体" w:hAnsi="Times New Roman"/>
              </w:rPr>
              <w:lastRenderedPageBreak/>
              <w:t>（举证说明本课程教学设计及实施过程中采用的教育思想或理念、课程思政的主要设计思路和实施方式，以及如何与专业教育融合，说明本课程的目标、适用对象、选取内容、学习资源建设与使用的原则等，</w:t>
            </w:r>
            <w:r>
              <w:rPr>
                <w:rFonts w:ascii="Times New Roman" w:eastAsia="华文楷体" w:hAnsi="Times New Roman"/>
              </w:rPr>
              <w:t>800</w:t>
            </w:r>
            <w:r>
              <w:rPr>
                <w:rFonts w:ascii="Times New Roman" w:eastAsia="华文楷体" w:hAnsi="Times New Roman"/>
              </w:rPr>
              <w:t>字以内，可以插图。）</w:t>
            </w:r>
          </w:p>
          <w:p w:rsidR="00BD2FF0" w:rsidRDefault="00BD2FF0">
            <w:pPr>
              <w:rPr>
                <w:rFonts w:ascii="Times New Roman" w:hAnsi="Times New Roman"/>
              </w:rPr>
            </w:pPr>
          </w:p>
          <w:p w:rsidR="00BD2FF0" w:rsidRDefault="00BD2FF0">
            <w:pPr>
              <w:rPr>
                <w:rFonts w:ascii="Times New Roman" w:hAnsi="Times New Roman"/>
              </w:rPr>
            </w:pPr>
          </w:p>
        </w:tc>
      </w:tr>
    </w:tbl>
    <w:p w:rsidR="00BD2FF0" w:rsidRDefault="00771EDD">
      <w:pPr>
        <w:spacing w:line="400" w:lineRule="exact"/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（须列出每周详细的教学活动计划：以周为单位安排教学活动，每周有若干次课堂教学，每次课堂教学中课程思政点的融入方式和教学方法，以及预期达成效果等。）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904"/>
        <w:gridCol w:w="1604"/>
        <w:gridCol w:w="1274"/>
        <w:gridCol w:w="1119"/>
        <w:gridCol w:w="1473"/>
        <w:gridCol w:w="1472"/>
      </w:tblGrid>
      <w:tr w:rsidR="00BD2FF0">
        <w:trPr>
          <w:jc w:val="center"/>
        </w:trPr>
        <w:tc>
          <w:tcPr>
            <w:tcW w:w="1811" w:type="dxa"/>
            <w:gridSpan w:val="2"/>
            <w:vAlign w:val="center"/>
          </w:tcPr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课程学分：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  <w:tc>
          <w:tcPr>
            <w:tcW w:w="1604" w:type="dxa"/>
            <w:vAlign w:val="center"/>
          </w:tcPr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共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个教学周</w:t>
            </w:r>
          </w:p>
        </w:tc>
        <w:tc>
          <w:tcPr>
            <w:tcW w:w="2393" w:type="dxa"/>
            <w:gridSpan w:val="2"/>
            <w:vAlign w:val="center"/>
          </w:tcPr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每周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次课</w:t>
            </w:r>
          </w:p>
        </w:tc>
        <w:tc>
          <w:tcPr>
            <w:tcW w:w="2945" w:type="dxa"/>
            <w:gridSpan w:val="2"/>
            <w:vAlign w:val="center"/>
          </w:tcPr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每次课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BD2FF0">
        <w:trPr>
          <w:trHeight w:val="618"/>
          <w:jc w:val="center"/>
        </w:trPr>
        <w:tc>
          <w:tcPr>
            <w:tcW w:w="907" w:type="dxa"/>
            <w:vAlign w:val="center"/>
          </w:tcPr>
          <w:p w:rsidR="00BD2FF0" w:rsidRDefault="00771EDD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 w:rsidR="00BD2FF0" w:rsidRDefault="00771E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 w:rsidR="00BD2FF0" w:rsidRDefault="00771E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 w:rsidR="00BD2FF0" w:rsidRDefault="00771E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教学进度</w:t>
            </w:r>
          </w:p>
          <w:p w:rsidR="00BD2FF0" w:rsidRDefault="00771E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（章节讲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/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知识单元）</w:t>
            </w:r>
          </w:p>
        </w:tc>
        <w:tc>
          <w:tcPr>
            <w:tcW w:w="1119" w:type="dxa"/>
          </w:tcPr>
          <w:p w:rsidR="00BD2FF0" w:rsidRDefault="00771E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</w:tcPr>
          <w:p w:rsidR="00BD2FF0" w:rsidRDefault="00771EDD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 w:rsidR="00BD2FF0" w:rsidRDefault="00771EDD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思政育人预期成效</w:t>
            </w:r>
          </w:p>
        </w:tc>
      </w:tr>
      <w:tr w:rsidR="00BD2FF0">
        <w:trPr>
          <w:jc w:val="center"/>
        </w:trPr>
        <w:tc>
          <w:tcPr>
            <w:tcW w:w="907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D2FF0" w:rsidRDefault="00BD2F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D2FF0" w:rsidRDefault="00BD2F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D2FF0" w:rsidRDefault="00BD2F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D2FF0" w:rsidRDefault="00BD2F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jc w:val="center"/>
        </w:trPr>
        <w:tc>
          <w:tcPr>
            <w:tcW w:w="907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jc w:val="center"/>
        </w:trPr>
        <w:tc>
          <w:tcPr>
            <w:tcW w:w="907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D2FF0" w:rsidRDefault="00BD2FF0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D2FF0" w:rsidRDefault="00BD2FF0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D2FF0" w:rsidRDefault="00BD2FF0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D2FF0" w:rsidRDefault="00BD2FF0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jc w:val="center"/>
        </w:trPr>
        <w:tc>
          <w:tcPr>
            <w:tcW w:w="907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jc w:val="center"/>
        </w:trPr>
        <w:tc>
          <w:tcPr>
            <w:tcW w:w="907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jc w:val="center"/>
        </w:trPr>
        <w:tc>
          <w:tcPr>
            <w:tcW w:w="907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jc w:val="center"/>
        </w:trPr>
        <w:tc>
          <w:tcPr>
            <w:tcW w:w="907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2FF0">
        <w:trPr>
          <w:jc w:val="center"/>
        </w:trPr>
        <w:tc>
          <w:tcPr>
            <w:tcW w:w="907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BD2FF0" w:rsidRDefault="00BD2FF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D2FF0" w:rsidRDefault="00771EDD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BD2FF0" w:rsidRDefault="00771EDD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四、课程应用及评价情况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BD2FF0">
        <w:trPr>
          <w:trHeight w:val="1164"/>
          <w:jc w:val="center"/>
        </w:trPr>
        <w:tc>
          <w:tcPr>
            <w:tcW w:w="8753" w:type="dxa"/>
          </w:tcPr>
          <w:p w:rsidR="00BD2FF0" w:rsidRDefault="00771EDD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4.1</w:t>
            </w:r>
            <w:r>
              <w:rPr>
                <w:rFonts w:ascii="Times New Roman" w:eastAsia="仿宋_GB2312" w:hAnsi="Times New Roman"/>
              </w:rPr>
              <w:t>课程的主要特色及亮点自评（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BD2FF0" w:rsidRDefault="00BD2FF0">
            <w:pPr>
              <w:rPr>
                <w:rFonts w:ascii="Times New Roman" w:hAnsi="Times New Roman"/>
                <w:b/>
                <w:bCs/>
              </w:rPr>
            </w:pPr>
          </w:p>
          <w:p w:rsidR="00BD2FF0" w:rsidRDefault="00BD2FF0">
            <w:pPr>
              <w:rPr>
                <w:rFonts w:ascii="Times New Roman" w:hAnsi="Times New Roman"/>
                <w:b/>
                <w:bCs/>
              </w:rPr>
            </w:pPr>
          </w:p>
          <w:p w:rsidR="00BD2FF0" w:rsidRDefault="00BD2FF0">
            <w:pPr>
              <w:rPr>
                <w:rFonts w:ascii="Times New Roman" w:hAnsi="Times New Roman"/>
                <w:b/>
                <w:bCs/>
              </w:rPr>
            </w:pPr>
          </w:p>
          <w:p w:rsidR="00BD2FF0" w:rsidRDefault="00BD2FF0">
            <w:pPr>
              <w:rPr>
                <w:rFonts w:ascii="Times New Roman" w:hAnsi="Times New Roman"/>
                <w:b/>
                <w:bCs/>
              </w:rPr>
            </w:pPr>
          </w:p>
          <w:p w:rsidR="00BD2FF0" w:rsidRDefault="00BD2FF0">
            <w:pPr>
              <w:rPr>
                <w:rFonts w:ascii="Times New Roman" w:hAnsi="Times New Roman"/>
                <w:b/>
                <w:bCs/>
              </w:rPr>
            </w:pPr>
          </w:p>
          <w:p w:rsidR="00BD2FF0" w:rsidRDefault="00BD2FF0">
            <w:pPr>
              <w:rPr>
                <w:rFonts w:ascii="Times New Roman" w:hAnsi="Times New Roman"/>
                <w:b/>
                <w:bCs/>
              </w:rPr>
            </w:pPr>
          </w:p>
          <w:p w:rsidR="00BD2FF0" w:rsidRDefault="00BD2FF0">
            <w:pPr>
              <w:rPr>
                <w:rFonts w:ascii="Times New Roman" w:hAnsi="Times New Roman"/>
                <w:b/>
                <w:bCs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</w:tc>
      </w:tr>
      <w:tr w:rsidR="00BD2FF0">
        <w:trPr>
          <w:trHeight w:val="1164"/>
          <w:jc w:val="center"/>
        </w:trPr>
        <w:tc>
          <w:tcPr>
            <w:tcW w:w="8753" w:type="dxa"/>
          </w:tcPr>
          <w:p w:rsidR="00BD2FF0" w:rsidRDefault="00771EDD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4.2</w:t>
            </w:r>
            <w:r>
              <w:rPr>
                <w:rFonts w:ascii="Times New Roman" w:eastAsia="仿宋_GB2312" w:hAnsi="Times New Roman"/>
              </w:rPr>
              <w:t>课程同行专家或社会评价情况（请据实列明同行专家的基本信息、评价时间、评价内容或媒体报道版面等。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BD2FF0" w:rsidRDefault="00BD2FF0">
            <w:pPr>
              <w:rPr>
                <w:rFonts w:ascii="Times New Roman" w:eastAsia="仿宋_GB2312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</w:tc>
      </w:tr>
      <w:tr w:rsidR="00BD2FF0">
        <w:trPr>
          <w:trHeight w:val="2400"/>
          <w:jc w:val="center"/>
        </w:trPr>
        <w:tc>
          <w:tcPr>
            <w:tcW w:w="8753" w:type="dxa"/>
          </w:tcPr>
          <w:p w:rsidR="00BD2FF0" w:rsidRDefault="00771EDD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lastRenderedPageBreak/>
              <w:t>4.3</w:t>
            </w:r>
            <w:r>
              <w:rPr>
                <w:rFonts w:ascii="Times New Roman" w:eastAsia="仿宋_GB2312" w:hAnsi="Times New Roman"/>
              </w:rPr>
              <w:t>课程校内评价情况（包括学校、院系和学生整体评价情况。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  <w:p w:rsidR="00BD2FF0" w:rsidRDefault="00BD2FF0">
            <w:pPr>
              <w:rPr>
                <w:rFonts w:ascii="Times New Roman" w:eastAsia="楷体" w:hAnsi="Times New Roman"/>
              </w:rPr>
            </w:pPr>
          </w:p>
        </w:tc>
      </w:tr>
    </w:tbl>
    <w:p w:rsidR="00BD2FF0" w:rsidRDefault="00771EDD">
      <w:pPr>
        <w:rPr>
          <w:rFonts w:ascii="Times New Roman" w:eastAsia="黑体" w:hAnsi="Times New Roman"/>
          <w:sz w:val="28"/>
        </w:rPr>
      </w:pPr>
      <w:r>
        <w:rPr>
          <w:rFonts w:ascii="Times New Roman" w:eastAsia="华文楷体" w:hAnsi="Times New Roman"/>
        </w:rPr>
        <w:t>*</w:t>
      </w:r>
      <w:r>
        <w:rPr>
          <w:rFonts w:ascii="Times New Roman" w:eastAsia="华文楷体" w:hAnsi="Times New Roman"/>
        </w:rPr>
        <w:t>有关课程评价的佐证材料可据实另附。</w:t>
      </w:r>
    </w:p>
    <w:p w:rsidR="00BD2FF0" w:rsidRDefault="00771EDD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五、附件材料清单</w:t>
      </w:r>
    </w:p>
    <w:tbl>
      <w:tblPr>
        <w:tblW w:w="8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0"/>
      </w:tblGrid>
      <w:tr w:rsidR="00BD2FF0">
        <w:trPr>
          <w:trHeight w:val="6575"/>
          <w:jc w:val="center"/>
        </w:trPr>
        <w:tc>
          <w:tcPr>
            <w:tcW w:w="8860" w:type="dxa"/>
            <w:vAlign w:val="center"/>
          </w:tcPr>
          <w:p w:rsidR="00BD2FF0" w:rsidRDefault="00771EDD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教学设计样例说明（必须提供）</w:t>
            </w:r>
          </w:p>
          <w:p w:rsidR="00BD2FF0" w:rsidRDefault="00771EDD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张教学活动的图片。要求教学设计样例应具有较强的可读性，表述清晰流畅，课程负责人签字。）</w:t>
            </w:r>
          </w:p>
          <w:p w:rsidR="00BD2FF0" w:rsidRDefault="00771EDD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最近一学期的课程教案（必须提供）</w:t>
            </w:r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（课程负责人签字。）</w:t>
            </w:r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最近一次学校对课堂教学评价（必须提供）</w:t>
            </w:r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最近一次学生评教情况（必须提供）</w:t>
            </w:r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5.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教学（课堂或实践）实录视频</w:t>
            </w:r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（完整的一节课堂实录，至少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40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720P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及以上，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MP4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格式，图像清晰稳定，声音清楚</w:t>
            </w:r>
            <w:r w:rsidR="00F75CB9">
              <w:rPr>
                <w:rFonts w:ascii="Times New Roman" w:eastAsia="仿宋_GB2312" w:hAnsi="Times New Roman"/>
                <w:kern w:val="0"/>
                <w:sz w:val="24"/>
              </w:rPr>
              <w:t>，视频大小不超过</w:t>
            </w:r>
            <w:r w:rsidR="00F75CB9">
              <w:rPr>
                <w:rFonts w:ascii="Times New Roman" w:eastAsia="仿宋_GB2312" w:hAnsi="Times New Roman" w:hint="eastAsia"/>
                <w:kern w:val="0"/>
                <w:sz w:val="24"/>
              </w:rPr>
              <w:t>500MB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。教师必须出镜，视频中需标注教师姓名、单位；要有学生的镜头，并须告知学生可能出现在视频中，此视频会公开。）</w:t>
            </w:r>
            <w:bookmarkStart w:id="0" w:name="_GoBack"/>
            <w:bookmarkEnd w:id="0"/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:rsidR="00BD2FF0" w:rsidRDefault="00771EDD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:rsidR="00BD2FF0" w:rsidRDefault="00771EDD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六、课程承诺与保证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BD2FF0">
        <w:trPr>
          <w:trHeight w:val="3793"/>
          <w:jc w:val="center"/>
        </w:trPr>
        <w:tc>
          <w:tcPr>
            <w:tcW w:w="8753" w:type="dxa"/>
          </w:tcPr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课程团队保证本团队所有成员不存在师德师风问题；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课程团队保证课程资源内容不存在政治性、思想性、科学性和规范性问题；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保证申报所使用的课程资源知识产权清晰，无侵权使用的情况；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保证课程资源及申报材料不涉及国家安全和保密的相关规定，可以在网络上公开传播与使用；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课程如若获评为省级课程思政示范课程，将继续提供课程教学服务不少于</w:t>
            </w:r>
            <w:r>
              <w:rPr>
                <w:rFonts w:ascii="Times New Roman" w:eastAsia="仿宋_GB2312" w:hAnsi="Times New Roman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年。</w:t>
            </w:r>
          </w:p>
          <w:p w:rsidR="00BD2FF0" w:rsidRDefault="00BD2FF0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BD2FF0" w:rsidRDefault="00771EDD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:rsidR="00BD2FF0" w:rsidRDefault="00771EDD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BD2FF0" w:rsidRDefault="00771EDD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七、所在学校审查意见与承诺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0"/>
      </w:tblGrid>
      <w:tr w:rsidR="00BD2FF0">
        <w:trPr>
          <w:trHeight w:val="7027"/>
          <w:jc w:val="center"/>
        </w:trPr>
        <w:tc>
          <w:tcPr>
            <w:tcW w:w="8800" w:type="dxa"/>
            <w:tcBorders>
              <w:bottom w:val="single" w:sz="4" w:space="0" w:color="auto"/>
            </w:tcBorders>
          </w:tcPr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我校已按有关规定对申请课程进行了资格审查，对申报书及所使用的课程内容进行了审核，并保证：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课程团队所有成员不存在师德师风问题；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课程资源内容不存在政治性、思想性、科学性和规范性问题；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学校将给予课程必要的经费支持并按期排课，为课程开展教学活动提供便利；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严格遵守省教育厅课程建设项目管理等有关规定，积极开展校际的课程共享、互选和学分互认等工作；</w:t>
            </w:r>
          </w:p>
          <w:p w:rsidR="00BD2FF0" w:rsidRDefault="00771ED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BD2FF0" w:rsidRDefault="00BD2FF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BD2FF0" w:rsidRDefault="00BD2FF0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BD2FF0" w:rsidRDefault="00BD2FF0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BD2FF0" w:rsidRDefault="00BD2FF0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BD2FF0" w:rsidRDefault="00771EDD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主管校领导签字：</w:t>
            </w:r>
          </w:p>
          <w:p w:rsidR="00BD2FF0" w:rsidRDefault="00771EDD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（学校公章）</w:t>
            </w:r>
          </w:p>
          <w:p w:rsidR="00BD2FF0" w:rsidRDefault="00BD2FF0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BD2FF0" w:rsidRDefault="00771EDD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BD2FF0" w:rsidRDefault="00BD2FF0"/>
    <w:sectPr w:rsidR="00BD2FF0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037" w:rsidRDefault="00B91037">
      <w:r>
        <w:separator/>
      </w:r>
    </w:p>
  </w:endnote>
  <w:endnote w:type="continuationSeparator" w:id="0">
    <w:p w:rsidR="00B91037" w:rsidRDefault="00B9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FF0" w:rsidRDefault="00771EDD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D2FF0" w:rsidRDefault="00771EDD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75CB9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MXMl/IcAgAAFw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:rsidR="00BD2FF0" w:rsidRDefault="00771EDD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75CB9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FF0" w:rsidRDefault="00771EDD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BD2FF0" w:rsidRDefault="00771EDD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75CB9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7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qiXYz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BD2FF0" w:rsidRDefault="00771EDD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75CB9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FF0" w:rsidRDefault="00771ED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BD2FF0" w:rsidRDefault="00771EDD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75CB9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8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/QfE9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BD2FF0" w:rsidRDefault="00771EDD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75CB9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037" w:rsidRDefault="00B91037">
      <w:r>
        <w:separator/>
      </w:r>
    </w:p>
  </w:footnote>
  <w:footnote w:type="continuationSeparator" w:id="0">
    <w:p w:rsidR="00B91037" w:rsidRDefault="00B9103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糖糖不爱吃糖啊窦月月">
    <w15:presenceInfo w15:providerId="WPS Office" w15:userId="2816193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OGI3NzdkMTQ2YjI0MDM2YTg5MmIxMTMyMDNhODkifQ=="/>
    <w:docVar w:name="KGWebUrl" w:val="https://xtbgsafe.gdzwfw.gov.cn/rz_gdjytoa//newoa/missive/kinggridOfficeServer.do?method=officeProcess"/>
  </w:docVars>
  <w:rsids>
    <w:rsidRoot w:val="79715199"/>
    <w:rsid w:val="00485D53"/>
    <w:rsid w:val="00771EDD"/>
    <w:rsid w:val="00B91037"/>
    <w:rsid w:val="00BD2FF0"/>
    <w:rsid w:val="00F75CB9"/>
    <w:rsid w:val="44457676"/>
    <w:rsid w:val="5D2D12E4"/>
    <w:rsid w:val="732E40CF"/>
    <w:rsid w:val="74BE415E"/>
    <w:rsid w:val="753432E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345</Words>
  <Characters>1973</Characters>
  <Application>Microsoft Office Word</Application>
  <DocSecurity>0</DocSecurity>
  <Lines>16</Lines>
  <Paragraphs>4</Paragraphs>
  <ScaleCrop>false</ScaleCrop>
  <Company>省教育厅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冯安伟</cp:lastModifiedBy>
  <cp:revision>3</cp:revision>
  <dcterms:created xsi:type="dcterms:W3CDTF">2021-06-18T07:54:00Z</dcterms:created>
  <dcterms:modified xsi:type="dcterms:W3CDTF">2024-07-23T07:00:00Z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254F7AF8605E499085B42C9728A1AF95</vt:lpwstr>
  </property>
</Properties>
</file>